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A5EB2" w14:textId="77777777" w:rsidR="00ED690B" w:rsidRPr="00BF5FEE" w:rsidRDefault="00C26B86" w:rsidP="00C26B86">
      <w:pPr>
        <w:spacing w:after="0" w:line="240" w:lineRule="auto"/>
        <w:jc w:val="center"/>
        <w:rPr>
          <w:sz w:val="24"/>
          <w:szCs w:val="24"/>
        </w:rPr>
      </w:pPr>
      <w:bookmarkStart w:id="0" w:name="_GoBack"/>
      <w:bookmarkEnd w:id="0"/>
      <w:proofErr w:type="spellStart"/>
      <w:r w:rsidRPr="00BF5FEE">
        <w:rPr>
          <w:b/>
          <w:sz w:val="24"/>
          <w:szCs w:val="24"/>
          <w:highlight w:val="green"/>
        </w:rPr>
        <w:t>Transabdominal</w:t>
      </w:r>
      <w:proofErr w:type="spellEnd"/>
      <w:r w:rsidRPr="00BF5FEE">
        <w:rPr>
          <w:b/>
          <w:sz w:val="24"/>
          <w:szCs w:val="24"/>
          <w:highlight w:val="green"/>
        </w:rPr>
        <w:t xml:space="preserve"> pelvic</w:t>
      </w:r>
    </w:p>
    <w:p w14:paraId="321FA310" w14:textId="77777777" w:rsidR="00C26B86" w:rsidRPr="00BF5FEE" w:rsidRDefault="00C26B86" w:rsidP="00ED690B">
      <w:pPr>
        <w:spacing w:after="0" w:line="240" w:lineRule="auto"/>
        <w:rPr>
          <w:sz w:val="18"/>
          <w:szCs w:val="18"/>
        </w:rPr>
      </w:pPr>
    </w:p>
    <w:p w14:paraId="02BF72D6" w14:textId="77777777" w:rsidR="00C26B86" w:rsidRPr="00BF5FEE" w:rsidRDefault="00C26B86" w:rsidP="00ED690B">
      <w:pPr>
        <w:spacing w:after="0" w:line="240" w:lineRule="auto"/>
        <w:rPr>
          <w:sz w:val="18"/>
          <w:szCs w:val="18"/>
        </w:rPr>
      </w:pPr>
      <w:r w:rsidRPr="00BF5FEE">
        <w:rPr>
          <w:b/>
          <w:sz w:val="18"/>
          <w:szCs w:val="18"/>
        </w:rPr>
        <w:t>Positioning:</w:t>
      </w:r>
    </w:p>
    <w:p w14:paraId="05A51CF0" w14:textId="77777777" w:rsidR="00C26B86" w:rsidRPr="00BF5FEE" w:rsidRDefault="00C26B86" w:rsidP="00ED690B">
      <w:pPr>
        <w:spacing w:after="0" w:line="240" w:lineRule="auto"/>
        <w:rPr>
          <w:sz w:val="18"/>
          <w:szCs w:val="18"/>
        </w:rPr>
      </w:pPr>
      <w:r w:rsidRPr="00BF5FEE">
        <w:rPr>
          <w:sz w:val="18"/>
          <w:szCs w:val="18"/>
        </w:rPr>
        <w:tab/>
        <w:t>Lay patient flat, supine position</w:t>
      </w:r>
    </w:p>
    <w:p w14:paraId="2A53E893" w14:textId="77777777" w:rsidR="00C26B86" w:rsidRPr="00BF5FEE" w:rsidRDefault="00C26B86" w:rsidP="00ED690B">
      <w:pPr>
        <w:spacing w:after="0" w:line="240" w:lineRule="auto"/>
        <w:rPr>
          <w:sz w:val="18"/>
          <w:szCs w:val="18"/>
        </w:rPr>
      </w:pPr>
    </w:p>
    <w:p w14:paraId="700E2183" w14:textId="77777777" w:rsidR="00C26B86" w:rsidRPr="00BF5FEE" w:rsidRDefault="00C26B86" w:rsidP="00ED690B">
      <w:pPr>
        <w:spacing w:after="0" w:line="240" w:lineRule="auto"/>
        <w:rPr>
          <w:sz w:val="18"/>
          <w:szCs w:val="18"/>
        </w:rPr>
      </w:pPr>
      <w:r w:rsidRPr="00BF5FEE">
        <w:rPr>
          <w:b/>
          <w:sz w:val="18"/>
          <w:szCs w:val="18"/>
        </w:rPr>
        <w:t>Probe:</w:t>
      </w:r>
    </w:p>
    <w:p w14:paraId="6928928A" w14:textId="77777777" w:rsidR="00C26B86" w:rsidRDefault="00C26B86" w:rsidP="00ED690B">
      <w:pPr>
        <w:spacing w:after="0" w:line="240" w:lineRule="auto"/>
        <w:rPr>
          <w:sz w:val="18"/>
          <w:szCs w:val="18"/>
        </w:rPr>
      </w:pPr>
      <w:r w:rsidRPr="00BF5FEE">
        <w:rPr>
          <w:sz w:val="18"/>
          <w:szCs w:val="18"/>
        </w:rPr>
        <w:tab/>
        <w:t>Abdominal (curvilinear) or cardiac (phased array)</w:t>
      </w:r>
    </w:p>
    <w:p w14:paraId="06692EDD" w14:textId="1AE11942" w:rsidR="00630837" w:rsidRDefault="00630837" w:rsidP="00ED690B">
      <w:pPr>
        <w:spacing w:after="0" w:line="240" w:lineRule="auto"/>
        <w:rPr>
          <w:sz w:val="18"/>
          <w:szCs w:val="18"/>
        </w:rPr>
      </w:pPr>
      <w:r w:rsidRPr="00BF5FEE">
        <w:rPr>
          <w:b/>
          <w:noProof/>
          <w:sz w:val="18"/>
          <w:szCs w:val="18"/>
        </w:rPr>
        <w:drawing>
          <wp:anchor distT="0" distB="0" distL="114300" distR="114300" simplePos="0" relativeHeight="251663360" behindDoc="1" locked="0" layoutInCell="1" allowOverlap="1" wp14:anchorId="0BA304B8" wp14:editId="4892BC7D">
            <wp:simplePos x="0" y="0"/>
            <wp:positionH relativeFrom="column">
              <wp:posOffset>7429500</wp:posOffset>
            </wp:positionH>
            <wp:positionV relativeFrom="paragraph">
              <wp:posOffset>5715</wp:posOffset>
            </wp:positionV>
            <wp:extent cx="1710055" cy="1266190"/>
            <wp:effectExtent l="0" t="0" r="0" b="3810"/>
            <wp:wrapTight wrapText="bothSides">
              <wp:wrapPolygon edited="0">
                <wp:start x="0" y="0"/>
                <wp:lineTo x="0" y="21232"/>
                <wp:lineTo x="21175" y="21232"/>
                <wp:lineTo x="2117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710055" cy="1266190"/>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 xml:space="preserve">       You MUST be on the “OB” exam. Press the “Exam” key, and scroll down to choose “OB”. </w:t>
      </w:r>
    </w:p>
    <w:p w14:paraId="089398A9" w14:textId="0F817302" w:rsidR="00630837" w:rsidRPr="00BF5FEE" w:rsidRDefault="00630837" w:rsidP="00ED690B">
      <w:pPr>
        <w:spacing w:after="0" w:line="240" w:lineRule="auto"/>
        <w:rPr>
          <w:sz w:val="18"/>
          <w:szCs w:val="18"/>
        </w:rPr>
      </w:pPr>
      <w:r>
        <w:rPr>
          <w:sz w:val="18"/>
          <w:szCs w:val="18"/>
        </w:rPr>
        <w:t xml:space="preserve">       Make sure you switch it back to “Abdominal” afterwards.</w:t>
      </w:r>
    </w:p>
    <w:p w14:paraId="548AA899" w14:textId="77777777" w:rsidR="00C26B86" w:rsidRPr="00BF5FEE" w:rsidRDefault="00C26B86" w:rsidP="00ED690B">
      <w:pPr>
        <w:spacing w:after="0" w:line="240" w:lineRule="auto"/>
        <w:rPr>
          <w:sz w:val="18"/>
          <w:szCs w:val="18"/>
        </w:rPr>
      </w:pPr>
    </w:p>
    <w:p w14:paraId="6672E812" w14:textId="77777777" w:rsidR="00231C1D" w:rsidRPr="00BF5FEE" w:rsidRDefault="00C26B86" w:rsidP="00ED690B">
      <w:pPr>
        <w:spacing w:after="0" w:line="240" w:lineRule="auto"/>
        <w:rPr>
          <w:b/>
          <w:sz w:val="18"/>
          <w:szCs w:val="18"/>
        </w:rPr>
      </w:pPr>
      <w:r w:rsidRPr="00BF5FEE">
        <w:rPr>
          <w:b/>
          <w:sz w:val="18"/>
          <w:szCs w:val="18"/>
        </w:rPr>
        <w:t>Views:</w:t>
      </w:r>
    </w:p>
    <w:p w14:paraId="613DE95B" w14:textId="77777777" w:rsidR="00231C1D" w:rsidRDefault="007F68C8" w:rsidP="00ED690B">
      <w:pPr>
        <w:spacing w:after="0" w:line="240" w:lineRule="auto"/>
        <w:rPr>
          <w:sz w:val="18"/>
          <w:szCs w:val="18"/>
        </w:rPr>
      </w:pPr>
      <w:r>
        <w:rPr>
          <w:noProof/>
          <w:sz w:val="18"/>
          <w:szCs w:val="18"/>
        </w:rPr>
        <w:drawing>
          <wp:inline distT="0" distB="0" distL="0" distR="0" wp14:anchorId="00FF713E" wp14:editId="62A80FE8">
            <wp:extent cx="2406405" cy="1553633"/>
            <wp:effectExtent l="0" t="0" r="698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30844"/>
                    <a:stretch/>
                  </pic:blipFill>
                  <pic:spPr bwMode="auto">
                    <a:xfrm>
                      <a:off x="0" y="0"/>
                      <a:ext cx="2407438" cy="1554300"/>
                    </a:xfrm>
                    <a:prstGeom prst="rect">
                      <a:avLst/>
                    </a:prstGeom>
                    <a:noFill/>
                    <a:ln>
                      <a:noFill/>
                    </a:ln>
                    <a:extLst>
                      <a:ext uri="{53640926-AAD7-44D8-BBD7-CCE9431645EC}">
                        <a14:shadowObscured xmlns:a14="http://schemas.microsoft.com/office/drawing/2010/main"/>
                      </a:ext>
                    </a:extLst>
                  </pic:spPr>
                </pic:pic>
              </a:graphicData>
            </a:graphic>
          </wp:inline>
        </w:drawing>
      </w:r>
      <w:r>
        <w:rPr>
          <w:sz w:val="18"/>
          <w:szCs w:val="18"/>
        </w:rPr>
        <w:t xml:space="preserve">  </w:t>
      </w:r>
      <w:r>
        <w:rPr>
          <w:noProof/>
          <w:sz w:val="18"/>
          <w:szCs w:val="18"/>
        </w:rPr>
        <w:drawing>
          <wp:inline distT="0" distB="0" distL="0" distR="0" wp14:anchorId="64771833" wp14:editId="47E85337">
            <wp:extent cx="1533878" cy="1558581"/>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29098"/>
                    <a:stretch/>
                  </pic:blipFill>
                  <pic:spPr bwMode="auto">
                    <a:xfrm flipH="1">
                      <a:off x="0" y="0"/>
                      <a:ext cx="1534672" cy="1559387"/>
                    </a:xfrm>
                    <a:prstGeom prst="rect">
                      <a:avLst/>
                    </a:prstGeom>
                    <a:noFill/>
                    <a:ln>
                      <a:noFill/>
                    </a:ln>
                    <a:extLst>
                      <a:ext uri="{53640926-AAD7-44D8-BBD7-CCE9431645EC}">
                        <a14:shadowObscured xmlns:a14="http://schemas.microsoft.com/office/drawing/2010/main"/>
                      </a:ext>
                    </a:extLst>
                  </pic:spPr>
                </pic:pic>
              </a:graphicData>
            </a:graphic>
          </wp:inline>
        </w:drawing>
      </w:r>
    </w:p>
    <w:p w14:paraId="1F2E3AB4" w14:textId="77777777" w:rsidR="007F68C8" w:rsidRDefault="007F68C8" w:rsidP="00ED690B">
      <w:pPr>
        <w:spacing w:after="0" w:line="240" w:lineRule="auto"/>
        <w:rPr>
          <w:sz w:val="18"/>
          <w:szCs w:val="18"/>
        </w:rPr>
      </w:pPr>
      <w:r>
        <w:rPr>
          <w:sz w:val="18"/>
          <w:szCs w:val="18"/>
        </w:rPr>
        <w:t>1. Longitudinal view</w:t>
      </w:r>
    </w:p>
    <w:p w14:paraId="4B8EBB6B" w14:textId="77777777" w:rsidR="007F68C8" w:rsidRPr="00BF5FEE" w:rsidRDefault="007F68C8" w:rsidP="00ED690B">
      <w:pPr>
        <w:spacing w:after="0" w:line="240" w:lineRule="auto"/>
        <w:rPr>
          <w:sz w:val="18"/>
          <w:szCs w:val="18"/>
        </w:rPr>
      </w:pPr>
      <w:r>
        <w:rPr>
          <w:noProof/>
          <w:sz w:val="18"/>
          <w:szCs w:val="18"/>
        </w:rPr>
        <w:drawing>
          <wp:inline distT="0" distB="0" distL="0" distR="0" wp14:anchorId="36CD3408" wp14:editId="7951E295">
            <wp:extent cx="2394656" cy="1567356"/>
            <wp:effectExtent l="0" t="0" r="0" b="762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29890"/>
                    <a:stretch/>
                  </pic:blipFill>
                  <pic:spPr bwMode="auto">
                    <a:xfrm>
                      <a:off x="0" y="0"/>
                      <a:ext cx="2395145" cy="1567676"/>
                    </a:xfrm>
                    <a:prstGeom prst="rect">
                      <a:avLst/>
                    </a:prstGeom>
                    <a:noFill/>
                    <a:ln>
                      <a:noFill/>
                    </a:ln>
                    <a:extLst>
                      <a:ext uri="{53640926-AAD7-44D8-BBD7-CCE9431645EC}">
                        <a14:shadowObscured xmlns:a14="http://schemas.microsoft.com/office/drawing/2010/main"/>
                      </a:ext>
                    </a:extLst>
                  </pic:spPr>
                </pic:pic>
              </a:graphicData>
            </a:graphic>
          </wp:inline>
        </w:drawing>
      </w:r>
      <w:r>
        <w:rPr>
          <w:sz w:val="18"/>
          <w:szCs w:val="18"/>
        </w:rPr>
        <w:t xml:space="preserve">  </w:t>
      </w:r>
      <w:r>
        <w:rPr>
          <w:noProof/>
          <w:sz w:val="18"/>
          <w:szCs w:val="18"/>
        </w:rPr>
        <w:drawing>
          <wp:inline distT="0" distB="0" distL="0" distR="0" wp14:anchorId="556E5980" wp14:editId="056C6895">
            <wp:extent cx="1815830" cy="1377244"/>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b="28538"/>
                    <a:stretch/>
                  </pic:blipFill>
                  <pic:spPr bwMode="auto">
                    <a:xfrm>
                      <a:off x="0" y="0"/>
                      <a:ext cx="1816401" cy="1377677"/>
                    </a:xfrm>
                    <a:prstGeom prst="rect">
                      <a:avLst/>
                    </a:prstGeom>
                    <a:noFill/>
                    <a:ln>
                      <a:noFill/>
                    </a:ln>
                    <a:extLst>
                      <a:ext uri="{53640926-AAD7-44D8-BBD7-CCE9431645EC}">
                        <a14:shadowObscured xmlns:a14="http://schemas.microsoft.com/office/drawing/2010/main"/>
                      </a:ext>
                    </a:extLst>
                  </pic:spPr>
                </pic:pic>
              </a:graphicData>
            </a:graphic>
          </wp:inline>
        </w:drawing>
      </w:r>
    </w:p>
    <w:p w14:paraId="3DB8E245" w14:textId="77777777" w:rsidR="00C26B86" w:rsidRDefault="007F68C8" w:rsidP="00ED690B">
      <w:pPr>
        <w:spacing w:after="0" w:line="240" w:lineRule="auto"/>
        <w:rPr>
          <w:sz w:val="18"/>
          <w:szCs w:val="18"/>
        </w:rPr>
      </w:pPr>
      <w:r>
        <w:rPr>
          <w:sz w:val="18"/>
          <w:szCs w:val="18"/>
        </w:rPr>
        <w:t>2. Transverse view</w:t>
      </w:r>
    </w:p>
    <w:p w14:paraId="78CD4834" w14:textId="77777777" w:rsidR="007F68C8" w:rsidRDefault="007F68C8" w:rsidP="00ED690B">
      <w:pPr>
        <w:spacing w:after="0" w:line="240" w:lineRule="auto"/>
        <w:rPr>
          <w:sz w:val="18"/>
          <w:szCs w:val="18"/>
        </w:rPr>
      </w:pPr>
    </w:p>
    <w:p w14:paraId="7657FC9B" w14:textId="77777777" w:rsidR="007F68C8" w:rsidRDefault="007F68C8" w:rsidP="00ED690B">
      <w:pPr>
        <w:spacing w:after="0" w:line="240" w:lineRule="auto"/>
        <w:rPr>
          <w:sz w:val="18"/>
          <w:szCs w:val="18"/>
        </w:rPr>
      </w:pPr>
      <w:r>
        <w:rPr>
          <w:sz w:val="18"/>
          <w:szCs w:val="18"/>
        </w:rPr>
        <w:t>3. Right adnexa (in transverse view)</w:t>
      </w:r>
    </w:p>
    <w:p w14:paraId="2882C11E" w14:textId="77777777" w:rsidR="007F68C8" w:rsidRPr="00BF5FEE" w:rsidRDefault="007F68C8" w:rsidP="00ED690B">
      <w:pPr>
        <w:spacing w:after="0" w:line="240" w:lineRule="auto"/>
        <w:rPr>
          <w:sz w:val="18"/>
          <w:szCs w:val="18"/>
        </w:rPr>
      </w:pPr>
      <w:r>
        <w:rPr>
          <w:sz w:val="18"/>
          <w:szCs w:val="18"/>
        </w:rPr>
        <w:t>3. Left adnexa (in transverse view)</w:t>
      </w:r>
    </w:p>
    <w:p w14:paraId="3B376AA6" w14:textId="77777777" w:rsidR="00231C1D" w:rsidRPr="00BF5FEE" w:rsidRDefault="00231C1D" w:rsidP="00ED690B">
      <w:pPr>
        <w:spacing w:after="0" w:line="240" w:lineRule="auto"/>
        <w:rPr>
          <w:sz w:val="18"/>
          <w:szCs w:val="18"/>
        </w:rPr>
      </w:pPr>
    </w:p>
    <w:p w14:paraId="58033879" w14:textId="77777777" w:rsidR="00231C1D" w:rsidRPr="00BF5FEE" w:rsidRDefault="00231C1D" w:rsidP="00ED690B">
      <w:pPr>
        <w:spacing w:after="0" w:line="240" w:lineRule="auto"/>
        <w:rPr>
          <w:sz w:val="18"/>
          <w:szCs w:val="18"/>
        </w:rPr>
      </w:pPr>
    </w:p>
    <w:p w14:paraId="0E9A4F74" w14:textId="77777777" w:rsidR="00231C1D" w:rsidRPr="00BF5FEE" w:rsidRDefault="00231C1D" w:rsidP="00ED690B">
      <w:pPr>
        <w:spacing w:after="0" w:line="240" w:lineRule="auto"/>
        <w:rPr>
          <w:sz w:val="18"/>
          <w:szCs w:val="18"/>
        </w:rPr>
      </w:pPr>
    </w:p>
    <w:p w14:paraId="50E6D248" w14:textId="5CCE2D6E" w:rsidR="00231C1D" w:rsidRPr="00BF5FEE" w:rsidRDefault="00231C1D" w:rsidP="00ED690B">
      <w:pPr>
        <w:spacing w:after="0" w:line="240" w:lineRule="auto"/>
        <w:rPr>
          <w:sz w:val="18"/>
          <w:szCs w:val="18"/>
        </w:rPr>
      </w:pPr>
    </w:p>
    <w:p w14:paraId="421DF663" w14:textId="77777777" w:rsidR="00231C1D" w:rsidRPr="00BF5FEE" w:rsidRDefault="00231C1D" w:rsidP="00ED690B">
      <w:pPr>
        <w:spacing w:after="0" w:line="240" w:lineRule="auto"/>
        <w:rPr>
          <w:sz w:val="18"/>
          <w:szCs w:val="18"/>
        </w:rPr>
      </w:pPr>
    </w:p>
    <w:p w14:paraId="128212D4" w14:textId="77777777" w:rsidR="00231C1D" w:rsidRPr="00BF5FEE" w:rsidRDefault="00231C1D" w:rsidP="00ED690B">
      <w:pPr>
        <w:spacing w:after="0" w:line="240" w:lineRule="auto"/>
        <w:rPr>
          <w:sz w:val="18"/>
          <w:szCs w:val="18"/>
        </w:rPr>
      </w:pPr>
    </w:p>
    <w:p w14:paraId="231900D8" w14:textId="77777777" w:rsidR="00231C1D" w:rsidRPr="00BF5FEE" w:rsidRDefault="00231C1D" w:rsidP="00ED690B">
      <w:pPr>
        <w:spacing w:after="0" w:line="240" w:lineRule="auto"/>
        <w:rPr>
          <w:sz w:val="18"/>
          <w:szCs w:val="18"/>
        </w:rPr>
      </w:pPr>
    </w:p>
    <w:p w14:paraId="1142304B" w14:textId="77777777" w:rsidR="00231C1D" w:rsidRPr="00BF5FEE" w:rsidRDefault="00231C1D" w:rsidP="00ED690B">
      <w:pPr>
        <w:spacing w:after="0" w:line="240" w:lineRule="auto"/>
        <w:rPr>
          <w:sz w:val="18"/>
          <w:szCs w:val="18"/>
        </w:rPr>
      </w:pPr>
    </w:p>
    <w:p w14:paraId="33436E36" w14:textId="77777777" w:rsidR="00231C1D" w:rsidRPr="00BF5FEE" w:rsidRDefault="00231C1D" w:rsidP="00ED690B">
      <w:pPr>
        <w:spacing w:after="0" w:line="240" w:lineRule="auto"/>
        <w:rPr>
          <w:sz w:val="18"/>
          <w:szCs w:val="18"/>
        </w:rPr>
      </w:pPr>
    </w:p>
    <w:p w14:paraId="30320BB6" w14:textId="77777777" w:rsidR="00BF5FEE" w:rsidRPr="00BF5FEE" w:rsidRDefault="00BF5FEE" w:rsidP="00ED690B">
      <w:pPr>
        <w:spacing w:after="0" w:line="240" w:lineRule="auto"/>
        <w:rPr>
          <w:sz w:val="18"/>
          <w:szCs w:val="18"/>
        </w:rPr>
      </w:pPr>
    </w:p>
    <w:p w14:paraId="0AF82328" w14:textId="77777777" w:rsidR="00231C1D" w:rsidRPr="00BF5FEE" w:rsidRDefault="00BF5FEE" w:rsidP="00231C1D">
      <w:pPr>
        <w:spacing w:after="0" w:line="240" w:lineRule="auto"/>
        <w:jc w:val="center"/>
        <w:rPr>
          <w:b/>
          <w:sz w:val="24"/>
          <w:szCs w:val="24"/>
        </w:rPr>
      </w:pPr>
      <w:r w:rsidRPr="00BF5FEE">
        <w:rPr>
          <w:noProof/>
          <w:sz w:val="18"/>
          <w:szCs w:val="18"/>
        </w:rPr>
        <w:lastRenderedPageBreak/>
        <w:drawing>
          <wp:anchor distT="0" distB="0" distL="114300" distR="114300" simplePos="0" relativeHeight="251660288" behindDoc="1" locked="0" layoutInCell="1" allowOverlap="1" wp14:anchorId="2AF4D0E1" wp14:editId="37B81C8E">
            <wp:simplePos x="0" y="0"/>
            <wp:positionH relativeFrom="column">
              <wp:posOffset>2743200</wp:posOffset>
            </wp:positionH>
            <wp:positionV relativeFrom="paragraph">
              <wp:posOffset>-228600</wp:posOffset>
            </wp:positionV>
            <wp:extent cx="1567180" cy="1159510"/>
            <wp:effectExtent l="0" t="0" r="7620" b="8890"/>
            <wp:wrapTight wrapText="bothSides">
              <wp:wrapPolygon edited="0">
                <wp:start x="0" y="0"/>
                <wp:lineTo x="0" y="21292"/>
                <wp:lineTo x="21355" y="21292"/>
                <wp:lineTo x="21355" y="0"/>
                <wp:lineTo x="0" y="0"/>
              </wp:wrapPolygon>
            </wp:wrapTight>
            <wp:docPr id="11" name="Picture 11" descr="http://accessemergencymedicine.mhmedical.com/data/Books/knoo3/knoo3_c024f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ccessemergencymedicine.mhmedical.com/data/Books/knoo3/knoo3_c024f06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3333"/>
                    <a:stretch/>
                  </pic:blipFill>
                  <pic:spPr bwMode="auto">
                    <a:xfrm>
                      <a:off x="0" y="0"/>
                      <a:ext cx="1567180" cy="1159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231C1D" w:rsidRPr="00BF5FEE">
        <w:rPr>
          <w:b/>
          <w:sz w:val="24"/>
          <w:szCs w:val="24"/>
          <w:highlight w:val="green"/>
        </w:rPr>
        <w:t>Transabdominal</w:t>
      </w:r>
      <w:proofErr w:type="spellEnd"/>
      <w:r w:rsidR="00231C1D" w:rsidRPr="00BF5FEE">
        <w:rPr>
          <w:b/>
          <w:sz w:val="24"/>
          <w:szCs w:val="24"/>
          <w:highlight w:val="green"/>
        </w:rPr>
        <w:t xml:space="preserve"> Technique and Tips</w:t>
      </w:r>
    </w:p>
    <w:p w14:paraId="22B1E61E" w14:textId="77777777" w:rsidR="00231C1D" w:rsidRPr="00BF5FEE" w:rsidRDefault="00231C1D" w:rsidP="00ED690B">
      <w:pPr>
        <w:spacing w:after="0" w:line="240" w:lineRule="auto"/>
        <w:rPr>
          <w:sz w:val="18"/>
          <w:szCs w:val="18"/>
        </w:rPr>
      </w:pPr>
    </w:p>
    <w:p w14:paraId="1DD5C9D1" w14:textId="77777777" w:rsidR="00231C1D" w:rsidRPr="00BF5FEE" w:rsidRDefault="00231C1D" w:rsidP="00ED690B">
      <w:pPr>
        <w:spacing w:after="0" w:line="240" w:lineRule="auto"/>
        <w:rPr>
          <w:sz w:val="18"/>
          <w:szCs w:val="18"/>
        </w:rPr>
      </w:pPr>
      <w:r w:rsidRPr="00BF5FEE">
        <w:rPr>
          <w:b/>
          <w:sz w:val="18"/>
          <w:szCs w:val="18"/>
        </w:rPr>
        <w:t>1. Sagittal view</w:t>
      </w:r>
    </w:p>
    <w:p w14:paraId="3093F581" w14:textId="77777777" w:rsidR="00630837" w:rsidRDefault="00231C1D" w:rsidP="00231C1D">
      <w:pPr>
        <w:spacing w:after="0" w:line="240" w:lineRule="auto"/>
        <w:rPr>
          <w:sz w:val="18"/>
          <w:szCs w:val="18"/>
        </w:rPr>
      </w:pPr>
      <w:r w:rsidRPr="00BF5FEE">
        <w:rPr>
          <w:sz w:val="18"/>
          <w:szCs w:val="18"/>
        </w:rPr>
        <w:t xml:space="preserve">Indicator to the patient’s head, just above pubic bone, </w:t>
      </w:r>
    </w:p>
    <w:p w14:paraId="0CA89B08" w14:textId="77777777" w:rsidR="00630837" w:rsidRDefault="00630837" w:rsidP="00231C1D">
      <w:pPr>
        <w:spacing w:after="0" w:line="240" w:lineRule="auto"/>
        <w:rPr>
          <w:sz w:val="18"/>
          <w:szCs w:val="18"/>
        </w:rPr>
      </w:pPr>
      <w:r>
        <w:rPr>
          <w:sz w:val="18"/>
          <w:szCs w:val="18"/>
        </w:rPr>
        <w:t xml:space="preserve">   </w:t>
      </w:r>
      <w:proofErr w:type="gramStart"/>
      <w:r>
        <w:rPr>
          <w:sz w:val="18"/>
          <w:szCs w:val="18"/>
        </w:rPr>
        <w:t>point</w:t>
      </w:r>
      <w:proofErr w:type="gramEnd"/>
      <w:r>
        <w:rPr>
          <w:sz w:val="18"/>
          <w:szCs w:val="18"/>
        </w:rPr>
        <w:t xml:space="preserve"> down into pelvis. </w:t>
      </w:r>
      <w:r w:rsidR="00231C1D" w:rsidRPr="00BF5FEE">
        <w:rPr>
          <w:sz w:val="18"/>
          <w:szCs w:val="18"/>
        </w:rPr>
        <w:t xml:space="preserve">Fan left to right all the way </w:t>
      </w:r>
    </w:p>
    <w:p w14:paraId="7B66FD90" w14:textId="117E26DC" w:rsidR="00C948B5" w:rsidRPr="00630837" w:rsidRDefault="00630837" w:rsidP="00231C1D">
      <w:pPr>
        <w:spacing w:after="0" w:line="240" w:lineRule="auto"/>
        <w:rPr>
          <w:sz w:val="18"/>
          <w:szCs w:val="18"/>
        </w:rPr>
      </w:pPr>
      <w:r>
        <w:rPr>
          <w:sz w:val="18"/>
          <w:szCs w:val="18"/>
        </w:rPr>
        <w:t xml:space="preserve">   </w:t>
      </w:r>
      <w:proofErr w:type="gramStart"/>
      <w:r w:rsidR="00231C1D" w:rsidRPr="00BF5FEE">
        <w:rPr>
          <w:sz w:val="18"/>
          <w:szCs w:val="18"/>
        </w:rPr>
        <w:t>through</w:t>
      </w:r>
      <w:proofErr w:type="gramEnd"/>
      <w:r w:rsidR="00231C1D" w:rsidRPr="00BF5FEE">
        <w:rPr>
          <w:sz w:val="18"/>
          <w:szCs w:val="18"/>
        </w:rPr>
        <w:t xml:space="preserve"> the uterus</w:t>
      </w:r>
      <w:r w:rsidR="00C948B5" w:rsidRPr="00BF5FEE">
        <w:rPr>
          <w:sz w:val="18"/>
          <w:szCs w:val="18"/>
        </w:rPr>
        <w:t xml:space="preserve"> </w:t>
      </w:r>
    </w:p>
    <w:p w14:paraId="3C04E774" w14:textId="2E2F9C9B" w:rsidR="00C948B5" w:rsidRPr="00BF5FEE" w:rsidRDefault="00C948B5" w:rsidP="00231C1D">
      <w:pPr>
        <w:spacing w:after="0" w:line="240" w:lineRule="auto"/>
        <w:rPr>
          <w:b/>
          <w:sz w:val="18"/>
          <w:szCs w:val="18"/>
        </w:rPr>
      </w:pPr>
    </w:p>
    <w:p w14:paraId="233020FD" w14:textId="08F42FF9" w:rsidR="00231C1D" w:rsidRPr="00BF5FEE" w:rsidRDefault="00231C1D" w:rsidP="00231C1D">
      <w:pPr>
        <w:spacing w:after="0" w:line="240" w:lineRule="auto"/>
        <w:rPr>
          <w:sz w:val="18"/>
          <w:szCs w:val="18"/>
        </w:rPr>
      </w:pPr>
      <w:r w:rsidRPr="00BF5FEE">
        <w:rPr>
          <w:b/>
          <w:sz w:val="18"/>
          <w:szCs w:val="18"/>
        </w:rPr>
        <w:t>2. Transverse view</w:t>
      </w:r>
    </w:p>
    <w:p w14:paraId="086E4735" w14:textId="77777777" w:rsidR="00BF5FEE" w:rsidRDefault="00231C1D" w:rsidP="00ED690B">
      <w:pPr>
        <w:spacing w:after="0" w:line="240" w:lineRule="auto"/>
        <w:rPr>
          <w:sz w:val="18"/>
          <w:szCs w:val="18"/>
        </w:rPr>
      </w:pPr>
      <w:r w:rsidRPr="00BF5FEE">
        <w:rPr>
          <w:sz w:val="18"/>
          <w:szCs w:val="18"/>
        </w:rPr>
        <w:t xml:space="preserve">After finding the uterus in the sagittal view, put it in </w:t>
      </w:r>
    </w:p>
    <w:p w14:paraId="52512E3D" w14:textId="77777777" w:rsidR="00630837" w:rsidRDefault="00630837" w:rsidP="00ED690B">
      <w:pPr>
        <w:spacing w:after="0" w:line="240" w:lineRule="auto"/>
        <w:rPr>
          <w:sz w:val="18"/>
          <w:szCs w:val="18"/>
        </w:rPr>
      </w:pPr>
      <w:r>
        <w:rPr>
          <w:sz w:val="18"/>
          <w:szCs w:val="18"/>
        </w:rPr>
        <w:t xml:space="preserve">   </w:t>
      </w:r>
      <w:proofErr w:type="gramStart"/>
      <w:r w:rsidR="00231C1D" w:rsidRPr="00BF5FEE">
        <w:rPr>
          <w:sz w:val="18"/>
          <w:szCs w:val="18"/>
        </w:rPr>
        <w:t>center</w:t>
      </w:r>
      <w:proofErr w:type="gramEnd"/>
      <w:r w:rsidR="00231C1D" w:rsidRPr="00BF5FEE">
        <w:rPr>
          <w:sz w:val="18"/>
          <w:szCs w:val="18"/>
        </w:rPr>
        <w:t xml:space="preserve"> of </w:t>
      </w:r>
      <w:r>
        <w:rPr>
          <w:sz w:val="18"/>
          <w:szCs w:val="18"/>
        </w:rPr>
        <w:t>the screen and slowly rotate</w:t>
      </w:r>
      <w:r w:rsidR="00231C1D" w:rsidRPr="00BF5FEE">
        <w:rPr>
          <w:sz w:val="18"/>
          <w:szCs w:val="18"/>
        </w:rPr>
        <w:t xml:space="preserve"> </w:t>
      </w:r>
      <w:r>
        <w:rPr>
          <w:sz w:val="18"/>
          <w:szCs w:val="18"/>
        </w:rPr>
        <w:t xml:space="preserve"> </w:t>
      </w:r>
      <w:r w:rsidR="00231C1D" w:rsidRPr="00BF5FEE">
        <w:rPr>
          <w:sz w:val="18"/>
          <w:szCs w:val="18"/>
        </w:rPr>
        <w:t xml:space="preserve">probe </w:t>
      </w:r>
    </w:p>
    <w:p w14:paraId="0CEFD119" w14:textId="11E195E7" w:rsidR="00231C1D" w:rsidRPr="00BF5FEE" w:rsidRDefault="00630837" w:rsidP="00ED690B">
      <w:pPr>
        <w:spacing w:after="0" w:line="240" w:lineRule="auto"/>
        <w:rPr>
          <w:sz w:val="18"/>
          <w:szCs w:val="18"/>
        </w:rPr>
      </w:pPr>
      <w:r>
        <w:rPr>
          <w:sz w:val="18"/>
          <w:szCs w:val="18"/>
        </w:rPr>
        <w:t xml:space="preserve">   </w:t>
      </w:r>
      <w:proofErr w:type="gramStart"/>
      <w:r>
        <w:rPr>
          <w:sz w:val="18"/>
          <w:szCs w:val="18"/>
        </w:rPr>
        <w:t>counter-clockwise</w:t>
      </w:r>
      <w:proofErr w:type="gramEnd"/>
      <w:r>
        <w:rPr>
          <w:sz w:val="18"/>
          <w:szCs w:val="18"/>
        </w:rPr>
        <w:t xml:space="preserve"> so </w:t>
      </w:r>
      <w:r w:rsidR="00231C1D" w:rsidRPr="00BF5FEE">
        <w:rPr>
          <w:sz w:val="18"/>
          <w:szCs w:val="18"/>
        </w:rPr>
        <w:t xml:space="preserve">indicator is </w:t>
      </w:r>
      <w:r>
        <w:rPr>
          <w:sz w:val="18"/>
          <w:szCs w:val="18"/>
        </w:rPr>
        <w:t xml:space="preserve">pointing to </w:t>
      </w:r>
      <w:proofErr w:type="spellStart"/>
      <w:r>
        <w:rPr>
          <w:sz w:val="18"/>
          <w:szCs w:val="18"/>
        </w:rPr>
        <w:t>pt’s</w:t>
      </w:r>
      <w:proofErr w:type="spellEnd"/>
      <w:r>
        <w:rPr>
          <w:sz w:val="18"/>
          <w:szCs w:val="18"/>
        </w:rPr>
        <w:t xml:space="preserve"> r</w:t>
      </w:r>
      <w:r w:rsidR="00231C1D" w:rsidRPr="00BF5FEE">
        <w:rPr>
          <w:sz w:val="18"/>
          <w:szCs w:val="18"/>
        </w:rPr>
        <w:t>t.</w:t>
      </w:r>
    </w:p>
    <w:p w14:paraId="673576DC" w14:textId="7C75D686" w:rsidR="00231C1D" w:rsidRPr="00BF5FEE" w:rsidRDefault="00231C1D" w:rsidP="00ED690B">
      <w:pPr>
        <w:spacing w:after="0" w:line="240" w:lineRule="auto"/>
        <w:rPr>
          <w:sz w:val="18"/>
          <w:szCs w:val="18"/>
        </w:rPr>
      </w:pPr>
      <w:r w:rsidRPr="00BF5FEE">
        <w:rPr>
          <w:sz w:val="18"/>
          <w:szCs w:val="18"/>
        </w:rPr>
        <w:t>Fan head to toe all the way through the uterus</w:t>
      </w:r>
    </w:p>
    <w:p w14:paraId="091DC5E8" w14:textId="53A3070B" w:rsidR="00BF5FEE" w:rsidRDefault="00C948B5" w:rsidP="00C948B5">
      <w:pPr>
        <w:spacing w:after="0" w:line="240" w:lineRule="auto"/>
        <w:rPr>
          <w:sz w:val="18"/>
          <w:szCs w:val="18"/>
        </w:rPr>
      </w:pPr>
      <w:r w:rsidRPr="00BF5FEE">
        <w:rPr>
          <w:sz w:val="18"/>
          <w:szCs w:val="18"/>
        </w:rPr>
        <w:t xml:space="preserve">When the bladder is empty, the fundus of the uterus </w:t>
      </w:r>
    </w:p>
    <w:p w14:paraId="7571B3DD" w14:textId="77777777" w:rsidR="00630837" w:rsidRDefault="00630837" w:rsidP="00C948B5">
      <w:pPr>
        <w:spacing w:after="0" w:line="240" w:lineRule="auto"/>
        <w:rPr>
          <w:sz w:val="18"/>
          <w:szCs w:val="18"/>
        </w:rPr>
      </w:pPr>
      <w:r>
        <w:rPr>
          <w:sz w:val="18"/>
          <w:szCs w:val="18"/>
        </w:rPr>
        <w:t xml:space="preserve">   </w:t>
      </w:r>
      <w:proofErr w:type="gramStart"/>
      <w:r w:rsidR="00C948B5" w:rsidRPr="00BF5FEE">
        <w:rPr>
          <w:sz w:val="18"/>
          <w:szCs w:val="18"/>
        </w:rPr>
        <w:t>can</w:t>
      </w:r>
      <w:proofErr w:type="gramEnd"/>
      <w:r w:rsidR="00C948B5" w:rsidRPr="00BF5FEE">
        <w:rPr>
          <w:sz w:val="18"/>
          <w:szCs w:val="18"/>
        </w:rPr>
        <w:t xml:space="preserve"> fo</w:t>
      </w:r>
      <w:r>
        <w:rPr>
          <w:sz w:val="18"/>
          <w:szCs w:val="18"/>
        </w:rPr>
        <w:t xml:space="preserve">ld up and over the empty bladder, so you may </w:t>
      </w:r>
    </w:p>
    <w:p w14:paraId="6F85AA25" w14:textId="2A19B3CA" w:rsidR="00BF5FEE" w:rsidRPr="00630837" w:rsidRDefault="00630837" w:rsidP="00ED690B">
      <w:pPr>
        <w:spacing w:after="0" w:line="240" w:lineRule="auto"/>
        <w:rPr>
          <w:sz w:val="18"/>
          <w:szCs w:val="18"/>
        </w:rPr>
      </w:pPr>
      <w:r>
        <w:rPr>
          <w:sz w:val="18"/>
          <w:szCs w:val="18"/>
        </w:rPr>
        <w:t xml:space="preserve">   </w:t>
      </w:r>
      <w:proofErr w:type="gramStart"/>
      <w:r>
        <w:rPr>
          <w:sz w:val="18"/>
          <w:szCs w:val="18"/>
        </w:rPr>
        <w:t>see</w:t>
      </w:r>
      <w:proofErr w:type="gramEnd"/>
      <w:r>
        <w:rPr>
          <w:sz w:val="18"/>
          <w:szCs w:val="18"/>
        </w:rPr>
        <w:t xml:space="preserve"> uterine fundus anterior</w:t>
      </w:r>
      <w:r w:rsidR="00F73D34">
        <w:rPr>
          <w:sz w:val="18"/>
          <w:szCs w:val="18"/>
        </w:rPr>
        <w:t xml:space="preserve"> </w:t>
      </w:r>
      <w:r>
        <w:rPr>
          <w:sz w:val="18"/>
          <w:szCs w:val="18"/>
        </w:rPr>
        <w:t>to the bladder</w:t>
      </w:r>
    </w:p>
    <w:p w14:paraId="75DD3DFB" w14:textId="3020C0F2" w:rsidR="00BF5FEE" w:rsidRDefault="00BF5FEE" w:rsidP="00ED690B">
      <w:pPr>
        <w:spacing w:after="0" w:line="240" w:lineRule="auto"/>
        <w:rPr>
          <w:b/>
          <w:sz w:val="18"/>
          <w:szCs w:val="18"/>
        </w:rPr>
      </w:pPr>
    </w:p>
    <w:p w14:paraId="439FBFCB" w14:textId="587190D7" w:rsidR="00231C1D" w:rsidRPr="00BF5FEE" w:rsidRDefault="00630837" w:rsidP="00ED690B">
      <w:pPr>
        <w:spacing w:after="0" w:line="240" w:lineRule="auto"/>
        <w:rPr>
          <w:sz w:val="18"/>
          <w:szCs w:val="18"/>
        </w:rPr>
      </w:pPr>
      <w:r w:rsidRPr="00BF5FEE">
        <w:rPr>
          <w:noProof/>
          <w:sz w:val="18"/>
          <w:szCs w:val="18"/>
        </w:rPr>
        <w:drawing>
          <wp:anchor distT="0" distB="0" distL="114300" distR="114300" simplePos="0" relativeHeight="251665408" behindDoc="1" locked="0" layoutInCell="1" allowOverlap="1" wp14:anchorId="52510115" wp14:editId="17CE7295">
            <wp:simplePos x="0" y="0"/>
            <wp:positionH relativeFrom="column">
              <wp:posOffset>2628900</wp:posOffset>
            </wp:positionH>
            <wp:positionV relativeFrom="paragraph">
              <wp:posOffset>121285</wp:posOffset>
            </wp:positionV>
            <wp:extent cx="1688465" cy="1210310"/>
            <wp:effectExtent l="0" t="0" r="0" b="8890"/>
            <wp:wrapTight wrapText="bothSides">
              <wp:wrapPolygon edited="0">
                <wp:start x="0" y="0"/>
                <wp:lineTo x="0" y="21305"/>
                <wp:lineTo x="21121" y="21305"/>
                <wp:lineTo x="21121" y="0"/>
                <wp:lineTo x="0" y="0"/>
              </wp:wrapPolygon>
            </wp:wrapTight>
            <wp:docPr id="16" name="Picture 16" descr="http://www.advancedwomensimaging.com.au/files/imagecache/page-image-enlarged/img/page/RightOvaryTransabdominalUl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dvancedwomensimaging.com.au/files/imagecache/page-image-enlarged/img/page/RightOvaryTransabdominalUltr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8465" cy="1210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31C1D" w:rsidRPr="00BF5FEE">
        <w:rPr>
          <w:b/>
          <w:sz w:val="18"/>
          <w:szCs w:val="18"/>
        </w:rPr>
        <w:t>3. Right adnexa</w:t>
      </w:r>
    </w:p>
    <w:p w14:paraId="19D69133" w14:textId="77777777" w:rsidR="00630837" w:rsidRDefault="00630837" w:rsidP="00ED690B">
      <w:pPr>
        <w:spacing w:after="0" w:line="240" w:lineRule="auto"/>
        <w:rPr>
          <w:sz w:val="18"/>
          <w:szCs w:val="18"/>
        </w:rPr>
      </w:pPr>
      <w:r>
        <w:rPr>
          <w:sz w:val="18"/>
          <w:szCs w:val="18"/>
        </w:rPr>
        <w:t xml:space="preserve">In </w:t>
      </w:r>
      <w:r w:rsidR="00231C1D" w:rsidRPr="00BF5FEE">
        <w:rPr>
          <w:sz w:val="18"/>
          <w:szCs w:val="18"/>
        </w:rPr>
        <w:t>transverse</w:t>
      </w:r>
      <w:r>
        <w:rPr>
          <w:sz w:val="18"/>
          <w:szCs w:val="18"/>
        </w:rPr>
        <w:t xml:space="preserve"> view, with indicator to</w:t>
      </w:r>
      <w:r w:rsidR="00231C1D" w:rsidRPr="00BF5FEE">
        <w:rPr>
          <w:sz w:val="18"/>
          <w:szCs w:val="18"/>
        </w:rPr>
        <w:t xml:space="preserve"> </w:t>
      </w:r>
      <w:proofErr w:type="spellStart"/>
      <w:r w:rsidR="00BF5FEE">
        <w:rPr>
          <w:sz w:val="18"/>
          <w:szCs w:val="18"/>
        </w:rPr>
        <w:t>pt</w:t>
      </w:r>
      <w:r>
        <w:rPr>
          <w:sz w:val="18"/>
          <w:szCs w:val="18"/>
        </w:rPr>
        <w:t>’s</w:t>
      </w:r>
      <w:proofErr w:type="spellEnd"/>
      <w:r>
        <w:rPr>
          <w:sz w:val="18"/>
          <w:szCs w:val="18"/>
        </w:rPr>
        <w:t xml:space="preserve"> right, slide  </w:t>
      </w:r>
    </w:p>
    <w:p w14:paraId="6EED4B94" w14:textId="57ADA837" w:rsidR="00231C1D" w:rsidRPr="00BF5FEE" w:rsidRDefault="00630837" w:rsidP="00ED690B">
      <w:pPr>
        <w:spacing w:after="0" w:line="240" w:lineRule="auto"/>
        <w:rPr>
          <w:sz w:val="18"/>
          <w:szCs w:val="18"/>
        </w:rPr>
      </w:pPr>
      <w:r>
        <w:rPr>
          <w:sz w:val="18"/>
          <w:szCs w:val="18"/>
        </w:rPr>
        <w:t xml:space="preserve">   </w:t>
      </w:r>
      <w:proofErr w:type="gramStart"/>
      <w:r>
        <w:rPr>
          <w:sz w:val="18"/>
          <w:szCs w:val="18"/>
        </w:rPr>
        <w:t>probe</w:t>
      </w:r>
      <w:proofErr w:type="gramEnd"/>
      <w:r>
        <w:rPr>
          <w:sz w:val="18"/>
          <w:szCs w:val="18"/>
        </w:rPr>
        <w:t xml:space="preserve"> to </w:t>
      </w:r>
      <w:proofErr w:type="spellStart"/>
      <w:r>
        <w:rPr>
          <w:sz w:val="18"/>
          <w:szCs w:val="18"/>
        </w:rPr>
        <w:t>p</w:t>
      </w:r>
      <w:r w:rsidR="00231C1D" w:rsidRPr="00BF5FEE">
        <w:rPr>
          <w:sz w:val="18"/>
          <w:szCs w:val="18"/>
        </w:rPr>
        <w:t>t’s</w:t>
      </w:r>
      <w:proofErr w:type="spellEnd"/>
      <w:r w:rsidR="00231C1D" w:rsidRPr="00BF5FEE">
        <w:rPr>
          <w:sz w:val="18"/>
          <w:szCs w:val="18"/>
        </w:rPr>
        <w:t xml:space="preserve"> right, </w:t>
      </w:r>
      <w:r>
        <w:rPr>
          <w:sz w:val="18"/>
          <w:szCs w:val="18"/>
        </w:rPr>
        <w:t xml:space="preserve">keeping edge of uterus </w:t>
      </w:r>
      <w:r w:rsidR="00231C1D" w:rsidRPr="00BF5FEE">
        <w:rPr>
          <w:sz w:val="18"/>
          <w:szCs w:val="18"/>
        </w:rPr>
        <w:t>in view.</w:t>
      </w:r>
    </w:p>
    <w:p w14:paraId="20796255" w14:textId="77777777" w:rsidR="00231C1D" w:rsidRPr="00BF5FEE" w:rsidRDefault="00231C1D" w:rsidP="00ED690B">
      <w:pPr>
        <w:spacing w:after="0" w:line="240" w:lineRule="auto"/>
        <w:rPr>
          <w:sz w:val="18"/>
          <w:szCs w:val="18"/>
        </w:rPr>
      </w:pPr>
      <w:r w:rsidRPr="00BF5FEE">
        <w:rPr>
          <w:sz w:val="18"/>
          <w:szCs w:val="18"/>
        </w:rPr>
        <w:t>Fan head to toe through the entire right adnexa</w:t>
      </w:r>
    </w:p>
    <w:p w14:paraId="6BBE0A34" w14:textId="77777777" w:rsidR="00231C1D" w:rsidRPr="00BF5FEE" w:rsidRDefault="00231C1D" w:rsidP="00ED690B">
      <w:pPr>
        <w:spacing w:after="0" w:line="240" w:lineRule="auto"/>
        <w:rPr>
          <w:sz w:val="18"/>
          <w:szCs w:val="18"/>
        </w:rPr>
      </w:pPr>
    </w:p>
    <w:p w14:paraId="749A56FC" w14:textId="77777777" w:rsidR="00231C1D" w:rsidRPr="00BF5FEE" w:rsidRDefault="00231C1D" w:rsidP="00ED690B">
      <w:pPr>
        <w:spacing w:after="0" w:line="240" w:lineRule="auto"/>
        <w:rPr>
          <w:sz w:val="18"/>
          <w:szCs w:val="18"/>
        </w:rPr>
      </w:pPr>
      <w:r w:rsidRPr="00BF5FEE">
        <w:rPr>
          <w:b/>
          <w:sz w:val="18"/>
          <w:szCs w:val="18"/>
        </w:rPr>
        <w:t>4. Left adnexa</w:t>
      </w:r>
    </w:p>
    <w:p w14:paraId="72293E45" w14:textId="735D4E85" w:rsidR="00630837" w:rsidRDefault="00231C1D" w:rsidP="00231C1D">
      <w:pPr>
        <w:spacing w:after="0" w:line="240" w:lineRule="auto"/>
        <w:rPr>
          <w:sz w:val="18"/>
          <w:szCs w:val="18"/>
        </w:rPr>
      </w:pPr>
      <w:r w:rsidRPr="00BF5FEE">
        <w:rPr>
          <w:sz w:val="18"/>
          <w:szCs w:val="18"/>
        </w:rPr>
        <w:t>I</w:t>
      </w:r>
      <w:r w:rsidR="00630837">
        <w:rPr>
          <w:sz w:val="18"/>
          <w:szCs w:val="18"/>
        </w:rPr>
        <w:t xml:space="preserve">n transverse view, with indicator to </w:t>
      </w:r>
      <w:proofErr w:type="spellStart"/>
      <w:r w:rsidR="00BF5FEE">
        <w:rPr>
          <w:sz w:val="18"/>
          <w:szCs w:val="18"/>
        </w:rPr>
        <w:t>p</w:t>
      </w:r>
      <w:r w:rsidR="00630837">
        <w:rPr>
          <w:sz w:val="18"/>
          <w:szCs w:val="18"/>
        </w:rPr>
        <w:t>t’s</w:t>
      </w:r>
      <w:proofErr w:type="spellEnd"/>
      <w:r w:rsidR="00630837">
        <w:rPr>
          <w:sz w:val="18"/>
          <w:szCs w:val="18"/>
        </w:rPr>
        <w:t xml:space="preserve"> right, slide </w:t>
      </w:r>
    </w:p>
    <w:p w14:paraId="00469121" w14:textId="7B17AC86" w:rsidR="00231C1D" w:rsidRPr="00BF5FEE" w:rsidRDefault="00630837" w:rsidP="00231C1D">
      <w:pPr>
        <w:spacing w:after="0" w:line="240" w:lineRule="auto"/>
        <w:rPr>
          <w:sz w:val="18"/>
          <w:szCs w:val="18"/>
        </w:rPr>
      </w:pPr>
      <w:r>
        <w:rPr>
          <w:sz w:val="18"/>
          <w:szCs w:val="18"/>
        </w:rPr>
        <w:t xml:space="preserve">   </w:t>
      </w:r>
      <w:proofErr w:type="gramStart"/>
      <w:r>
        <w:rPr>
          <w:sz w:val="18"/>
          <w:szCs w:val="18"/>
        </w:rPr>
        <w:t>probe</w:t>
      </w:r>
      <w:proofErr w:type="gramEnd"/>
      <w:r>
        <w:rPr>
          <w:sz w:val="18"/>
          <w:szCs w:val="18"/>
        </w:rPr>
        <w:t xml:space="preserve"> to </w:t>
      </w:r>
      <w:proofErr w:type="spellStart"/>
      <w:r>
        <w:rPr>
          <w:sz w:val="18"/>
          <w:szCs w:val="18"/>
        </w:rPr>
        <w:t>p</w:t>
      </w:r>
      <w:r w:rsidR="00231C1D" w:rsidRPr="00BF5FEE">
        <w:rPr>
          <w:sz w:val="18"/>
          <w:szCs w:val="18"/>
        </w:rPr>
        <w:t>t’</w:t>
      </w:r>
      <w:r w:rsidR="00C948B5" w:rsidRPr="00BF5FEE">
        <w:rPr>
          <w:sz w:val="18"/>
          <w:szCs w:val="18"/>
        </w:rPr>
        <w:t>s</w:t>
      </w:r>
      <w:proofErr w:type="spellEnd"/>
      <w:r w:rsidR="00C948B5" w:rsidRPr="00BF5FEE">
        <w:rPr>
          <w:sz w:val="18"/>
          <w:szCs w:val="18"/>
        </w:rPr>
        <w:t xml:space="preserve"> left</w:t>
      </w:r>
      <w:r w:rsidR="00231C1D" w:rsidRPr="00BF5FEE">
        <w:rPr>
          <w:sz w:val="18"/>
          <w:szCs w:val="18"/>
        </w:rPr>
        <w:t xml:space="preserve">, </w:t>
      </w:r>
      <w:r>
        <w:rPr>
          <w:sz w:val="18"/>
          <w:szCs w:val="18"/>
        </w:rPr>
        <w:t xml:space="preserve">keeping edge of uterus </w:t>
      </w:r>
      <w:r w:rsidR="00231C1D" w:rsidRPr="00BF5FEE">
        <w:rPr>
          <w:sz w:val="18"/>
          <w:szCs w:val="18"/>
        </w:rPr>
        <w:t>in view.</w:t>
      </w:r>
    </w:p>
    <w:p w14:paraId="2E3A4354" w14:textId="77777777" w:rsidR="00231C1D" w:rsidRDefault="00231C1D" w:rsidP="00231C1D">
      <w:pPr>
        <w:spacing w:after="0" w:line="240" w:lineRule="auto"/>
        <w:rPr>
          <w:sz w:val="18"/>
          <w:szCs w:val="18"/>
        </w:rPr>
      </w:pPr>
      <w:r w:rsidRPr="00BF5FEE">
        <w:rPr>
          <w:sz w:val="18"/>
          <w:szCs w:val="18"/>
        </w:rPr>
        <w:t>Fan head</w:t>
      </w:r>
      <w:r w:rsidR="00C948B5" w:rsidRPr="00BF5FEE">
        <w:rPr>
          <w:sz w:val="18"/>
          <w:szCs w:val="18"/>
        </w:rPr>
        <w:t xml:space="preserve"> to toe through the entire left</w:t>
      </w:r>
      <w:r w:rsidRPr="00BF5FEE">
        <w:rPr>
          <w:sz w:val="18"/>
          <w:szCs w:val="18"/>
        </w:rPr>
        <w:t xml:space="preserve"> adnexa</w:t>
      </w:r>
    </w:p>
    <w:p w14:paraId="267671ED" w14:textId="64EAE141" w:rsidR="00630837" w:rsidRDefault="00630837" w:rsidP="00231C1D">
      <w:pPr>
        <w:spacing w:after="0" w:line="240" w:lineRule="auto"/>
        <w:rPr>
          <w:sz w:val="18"/>
          <w:szCs w:val="18"/>
        </w:rPr>
      </w:pPr>
      <w:r>
        <w:rPr>
          <w:noProof/>
        </w:rPr>
        <w:drawing>
          <wp:anchor distT="0" distB="0" distL="114300" distR="114300" simplePos="0" relativeHeight="251666432" behindDoc="1" locked="0" layoutInCell="1" allowOverlap="1" wp14:anchorId="7F80C95B" wp14:editId="1E4F3A16">
            <wp:simplePos x="0" y="0"/>
            <wp:positionH relativeFrom="column">
              <wp:posOffset>2857500</wp:posOffset>
            </wp:positionH>
            <wp:positionV relativeFrom="paragraph">
              <wp:posOffset>102870</wp:posOffset>
            </wp:positionV>
            <wp:extent cx="1464310" cy="1098550"/>
            <wp:effectExtent l="0" t="0" r="8890" b="0"/>
            <wp:wrapTight wrapText="bothSides">
              <wp:wrapPolygon edited="0">
                <wp:start x="0" y="0"/>
                <wp:lineTo x="0" y="20976"/>
                <wp:lineTo x="21356" y="20976"/>
                <wp:lineTo x="21356" y="0"/>
                <wp:lineTo x="0" y="0"/>
              </wp:wrapPolygon>
            </wp:wrapTight>
            <wp:docPr id="2" name="Picture 2" descr="http://www.dhgsonomed.com/images/450Images/450Yolksa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hgsonomed.com/images/450Images/450Yolksac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431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D50B7" w14:textId="6B598908" w:rsidR="00630837" w:rsidRDefault="00630837" w:rsidP="00231C1D">
      <w:pPr>
        <w:spacing w:after="0" w:line="240" w:lineRule="auto"/>
        <w:rPr>
          <w:sz w:val="18"/>
          <w:szCs w:val="18"/>
        </w:rPr>
      </w:pPr>
      <w:r>
        <w:rPr>
          <w:b/>
          <w:sz w:val="18"/>
          <w:szCs w:val="18"/>
        </w:rPr>
        <w:t>5. Calculating Fetal Heart Rate (FHR)</w:t>
      </w:r>
    </w:p>
    <w:p w14:paraId="67EB25E0" w14:textId="5C6EBBD3" w:rsidR="00F73D34" w:rsidRPr="00BF5FEE" w:rsidRDefault="00F73D34" w:rsidP="00F73D34">
      <w:pPr>
        <w:spacing w:after="0" w:line="240" w:lineRule="auto"/>
        <w:rPr>
          <w:sz w:val="18"/>
          <w:szCs w:val="18"/>
        </w:rPr>
      </w:pPr>
      <w:r>
        <w:rPr>
          <w:sz w:val="18"/>
          <w:szCs w:val="18"/>
        </w:rPr>
        <w:t xml:space="preserve">Fan through the fetus until you locate the heart. You can also zoom in to see </w:t>
      </w:r>
      <w:proofErr w:type="gramStart"/>
      <w:r>
        <w:rPr>
          <w:sz w:val="18"/>
          <w:szCs w:val="18"/>
        </w:rPr>
        <w:t>better</w:t>
      </w:r>
      <w:proofErr w:type="gramEnd"/>
      <w:r>
        <w:rPr>
          <w:sz w:val="18"/>
          <w:szCs w:val="18"/>
        </w:rPr>
        <w:t xml:space="preserve">. Press “M Mode” and use the mouse pad to move the line until it goes through the heart beat.  Then hit “M Mode” again to get your tracing that looks like a sine wave. Then hit “Freeze”. Now hit “Measure” (remember you MUST be on the OB exam mode to get the FHR calculation). Select   “FHR”- a vertical line will appear on the screen. Move the vertical line to one of the troughs of the </w:t>
      </w:r>
      <w:proofErr w:type="gramStart"/>
      <w:r>
        <w:rPr>
          <w:sz w:val="18"/>
          <w:szCs w:val="18"/>
        </w:rPr>
        <w:t>sine  wave</w:t>
      </w:r>
      <w:proofErr w:type="gramEnd"/>
      <w:r>
        <w:rPr>
          <w:sz w:val="18"/>
          <w:szCs w:val="18"/>
        </w:rPr>
        <w:t xml:space="preserve">. Then hit select- a second vertical line </w:t>
      </w:r>
      <w:proofErr w:type="gramStart"/>
      <w:r>
        <w:rPr>
          <w:sz w:val="18"/>
          <w:szCs w:val="18"/>
        </w:rPr>
        <w:t>will  appear</w:t>
      </w:r>
      <w:proofErr w:type="gramEnd"/>
      <w:r>
        <w:rPr>
          <w:sz w:val="18"/>
          <w:szCs w:val="18"/>
        </w:rPr>
        <w:t xml:space="preserve">. On the </w:t>
      </w:r>
      <w:proofErr w:type="spellStart"/>
      <w:r>
        <w:rPr>
          <w:sz w:val="18"/>
          <w:szCs w:val="18"/>
        </w:rPr>
        <w:t>Sonosite</w:t>
      </w:r>
      <w:proofErr w:type="spellEnd"/>
      <w:r>
        <w:rPr>
          <w:sz w:val="18"/>
          <w:szCs w:val="18"/>
        </w:rPr>
        <w:t xml:space="preserve"> or </w:t>
      </w:r>
      <w:proofErr w:type="spellStart"/>
      <w:r>
        <w:rPr>
          <w:sz w:val="18"/>
          <w:szCs w:val="18"/>
        </w:rPr>
        <w:t>Zonare</w:t>
      </w:r>
      <w:proofErr w:type="spellEnd"/>
      <w:r>
        <w:rPr>
          <w:sz w:val="18"/>
          <w:szCs w:val="18"/>
        </w:rPr>
        <w:t>, put the second line one trough away. For GE, put the second line TWO troughs away from the first.  The FHR measurement will appear on the screen.</w:t>
      </w:r>
    </w:p>
    <w:p w14:paraId="0C35CB08" w14:textId="54947D7C" w:rsidR="00C948B5" w:rsidRPr="00BF5FEE" w:rsidRDefault="00C948B5" w:rsidP="00231C1D">
      <w:pPr>
        <w:spacing w:after="0" w:line="240" w:lineRule="auto"/>
        <w:rPr>
          <w:sz w:val="18"/>
          <w:szCs w:val="18"/>
        </w:rPr>
      </w:pPr>
    </w:p>
    <w:p w14:paraId="06BAA7C9" w14:textId="77777777" w:rsidR="00C948B5" w:rsidRPr="00BF5FEE" w:rsidRDefault="00C948B5" w:rsidP="00231C1D">
      <w:pPr>
        <w:spacing w:after="0" w:line="240" w:lineRule="auto"/>
        <w:rPr>
          <w:b/>
          <w:sz w:val="18"/>
          <w:szCs w:val="18"/>
        </w:rPr>
      </w:pPr>
      <w:r w:rsidRPr="00BF5FEE">
        <w:rPr>
          <w:b/>
          <w:sz w:val="18"/>
          <w:szCs w:val="18"/>
        </w:rPr>
        <w:t>Trouble shooting:</w:t>
      </w:r>
    </w:p>
    <w:p w14:paraId="41C36E23" w14:textId="77777777" w:rsidR="00C948B5" w:rsidRPr="00BF5FEE" w:rsidRDefault="00C948B5" w:rsidP="00231C1D">
      <w:pPr>
        <w:spacing w:after="0" w:line="240" w:lineRule="auto"/>
        <w:rPr>
          <w:sz w:val="18"/>
          <w:szCs w:val="18"/>
        </w:rPr>
      </w:pPr>
      <w:r w:rsidRPr="00BF5FEE">
        <w:rPr>
          <w:sz w:val="18"/>
          <w:szCs w:val="18"/>
        </w:rPr>
        <w:t>Make sure the patient has a full bladder to create an acoustic window to look through</w:t>
      </w:r>
    </w:p>
    <w:p w14:paraId="0164FD53" w14:textId="77777777" w:rsidR="00231C1D" w:rsidRDefault="00C948B5" w:rsidP="00ED690B">
      <w:pPr>
        <w:spacing w:after="0" w:line="240" w:lineRule="auto"/>
        <w:rPr>
          <w:sz w:val="18"/>
          <w:szCs w:val="18"/>
        </w:rPr>
      </w:pPr>
      <w:r w:rsidRPr="00BF5FEE">
        <w:rPr>
          <w:sz w:val="18"/>
          <w:szCs w:val="18"/>
        </w:rPr>
        <w:t>Can’t find the uterus? Make sure to aim down into the pelvis</w:t>
      </w:r>
    </w:p>
    <w:p w14:paraId="1A570D01" w14:textId="77777777" w:rsidR="005D2564" w:rsidRDefault="005D2564" w:rsidP="00ED690B">
      <w:pPr>
        <w:spacing w:after="0" w:line="240" w:lineRule="auto"/>
        <w:rPr>
          <w:sz w:val="18"/>
          <w:szCs w:val="18"/>
        </w:rPr>
      </w:pPr>
    </w:p>
    <w:p w14:paraId="189AAD84" w14:textId="6F7577A5" w:rsidR="005D2564" w:rsidRPr="005D2564" w:rsidRDefault="00F73D34" w:rsidP="00ED690B">
      <w:pPr>
        <w:spacing w:after="0" w:line="240" w:lineRule="auto"/>
        <w:rPr>
          <w:b/>
          <w:sz w:val="18"/>
          <w:szCs w:val="18"/>
        </w:rPr>
      </w:pPr>
      <w:r>
        <w:rPr>
          <w:b/>
          <w:sz w:val="18"/>
          <w:szCs w:val="18"/>
        </w:rPr>
        <w:t>THE</w:t>
      </w:r>
      <w:r w:rsidR="005D2564">
        <w:rPr>
          <w:b/>
          <w:sz w:val="18"/>
          <w:szCs w:val="18"/>
        </w:rPr>
        <w:t xml:space="preserve"> FIRST FINDING ON BEDSIDE ULTRASOUND CONSIDERED POSITIVE FOR IUP IS A YOLK SAC WITHIN THE UTERUS. </w:t>
      </w:r>
    </w:p>
    <w:sectPr w:rsidR="005D2564" w:rsidRPr="005D2564" w:rsidSect="009A2CAC">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grammar="clean"/>
  <w:defaultTabStop w:val="28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C1"/>
    <w:rsid w:val="0002553F"/>
    <w:rsid w:val="00231C1D"/>
    <w:rsid w:val="00263394"/>
    <w:rsid w:val="002B35E1"/>
    <w:rsid w:val="003F248E"/>
    <w:rsid w:val="00526547"/>
    <w:rsid w:val="005D2564"/>
    <w:rsid w:val="00630837"/>
    <w:rsid w:val="007E6F60"/>
    <w:rsid w:val="007F68C8"/>
    <w:rsid w:val="008B13FB"/>
    <w:rsid w:val="00937AA9"/>
    <w:rsid w:val="009A2CAC"/>
    <w:rsid w:val="00BF5FEE"/>
    <w:rsid w:val="00C237DD"/>
    <w:rsid w:val="00C26B86"/>
    <w:rsid w:val="00C948B5"/>
    <w:rsid w:val="00E14A0C"/>
    <w:rsid w:val="00E86411"/>
    <w:rsid w:val="00EC4F03"/>
    <w:rsid w:val="00ED690B"/>
    <w:rsid w:val="00F4575D"/>
    <w:rsid w:val="00F73D34"/>
    <w:rsid w:val="00FA0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38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C1"/>
    <w:rPr>
      <w:rFonts w:ascii="Tahoma" w:hAnsi="Tahoma" w:cs="Tahoma"/>
      <w:sz w:val="16"/>
      <w:szCs w:val="16"/>
    </w:rPr>
  </w:style>
  <w:style w:type="paragraph" w:styleId="ListParagraph">
    <w:name w:val="List Paragraph"/>
    <w:basedOn w:val="Normal"/>
    <w:uiPriority w:val="34"/>
    <w:qFormat/>
    <w:rsid w:val="00FA0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C1"/>
    <w:rPr>
      <w:rFonts w:ascii="Tahoma" w:hAnsi="Tahoma" w:cs="Tahoma"/>
      <w:sz w:val="16"/>
      <w:szCs w:val="16"/>
    </w:rPr>
  </w:style>
  <w:style w:type="paragraph" w:styleId="ListParagraph">
    <w:name w:val="List Paragraph"/>
    <w:basedOn w:val="Normal"/>
    <w:uiPriority w:val="34"/>
    <w:qFormat/>
    <w:rsid w:val="00FA0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Baystate Health</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Schroeder, Michele</dc:creator>
  <cp:lastModifiedBy>GN004617</cp:lastModifiedBy>
  <cp:revision>2</cp:revision>
  <cp:lastPrinted>2014-10-13T14:26:00Z</cp:lastPrinted>
  <dcterms:created xsi:type="dcterms:W3CDTF">2017-03-15T01:32:00Z</dcterms:created>
  <dcterms:modified xsi:type="dcterms:W3CDTF">2017-03-15T01:32:00Z</dcterms:modified>
</cp:coreProperties>
</file>